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ACA4" w14:textId="77777777" w:rsidR="00C0007C" w:rsidRPr="00C0007C" w:rsidRDefault="00C0007C" w:rsidP="00C0007C">
      <w:pPr>
        <w:snapToGrid w:val="0"/>
        <w:jc w:val="center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  <w:shd w:val="clear" w:color="auto" w:fill="F2F2F2"/>
        </w:rPr>
        <w:t>國民教育輔導團語文學習領域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  <w:shd w:val="clear" w:color="auto" w:fill="F2F2F2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  <w:shd w:val="clear" w:color="auto" w:fill="F2F2F2"/>
        </w:rPr>
        <w:t>輔導小組</w:t>
      </w:r>
    </w:p>
    <w:p w14:paraId="2526E958" w14:textId="77777777" w:rsidR="00C0007C" w:rsidRPr="00C0007C" w:rsidRDefault="00C0007C" w:rsidP="00C0007C">
      <w:pPr>
        <w:snapToGrid w:val="0"/>
        <w:jc w:val="center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</w:p>
    <w:p w14:paraId="60D29FAC" w14:textId="77777777" w:rsidR="00C0007C" w:rsidRPr="00C0007C" w:rsidRDefault="00C0007C" w:rsidP="00C0007C">
      <w:pPr>
        <w:pStyle w:val="1"/>
        <w:keepNext w:val="0"/>
        <w:keepLines w:val="0"/>
        <w:shd w:val="clear" w:color="auto" w:fill="FFFFFF"/>
        <w:snapToGrid w:val="0"/>
        <w:spacing w:before="0" w:after="0"/>
        <w:ind w:left="0" w:firstLine="0"/>
        <w:jc w:val="center"/>
        <w:rPr>
          <w:rFonts w:ascii="標楷體" w:eastAsia="標楷體" w:hAnsi="標楷體" w:cs="華康標楷體"/>
          <w:b w:val="0"/>
          <w:color w:val="000000" w:themeColor="text1"/>
          <w:sz w:val="28"/>
          <w:szCs w:val="28"/>
        </w:rPr>
      </w:pPr>
      <w:bookmarkStart w:id="0" w:name="_Toc43381777"/>
      <w:r w:rsidRPr="00C0007C">
        <w:rPr>
          <w:rFonts w:ascii="標楷體" w:eastAsia="標楷體" w:hAnsi="標楷體" w:cs="華康標楷體"/>
          <w:b w:val="0"/>
          <w:color w:val="000000" w:themeColor="text1"/>
          <w:sz w:val="28"/>
          <w:szCs w:val="28"/>
        </w:rPr>
        <w:t>子計畫三:</w:t>
      </w:r>
      <w:r w:rsidRPr="00C0007C">
        <w:rPr>
          <w:rFonts w:ascii="標楷體" w:eastAsia="標楷體" w:hAnsi="標楷體" w:cs="華康標楷體" w:hint="eastAsia"/>
          <w:b w:val="0"/>
          <w:color w:val="000000" w:themeColor="text1"/>
          <w:sz w:val="28"/>
          <w:szCs w:val="28"/>
        </w:rPr>
        <w:t>本土語文</w:t>
      </w:r>
      <w:bookmarkStart w:id="1" w:name="_GoBack"/>
      <w:r w:rsidRPr="00C0007C">
        <w:rPr>
          <w:rFonts w:ascii="標楷體" w:eastAsia="標楷體" w:hAnsi="標楷體" w:cs="華康標楷體" w:hint="eastAsia"/>
          <w:b w:val="0"/>
          <w:color w:val="000000" w:themeColor="text1"/>
          <w:sz w:val="28"/>
          <w:szCs w:val="28"/>
        </w:rPr>
        <w:t>(閩南語)素養導向教學與評量研習實施計畫</w:t>
      </w:r>
      <w:bookmarkEnd w:id="0"/>
      <w:bookmarkEnd w:id="1"/>
    </w:p>
    <w:p w14:paraId="0B446700" w14:textId="77777777" w:rsidR="00C0007C" w:rsidRPr="00C0007C" w:rsidRDefault="00C0007C" w:rsidP="00C0007C">
      <w:pPr>
        <w:snapToGrid w:val="0"/>
        <w:jc w:val="center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</w:p>
    <w:p w14:paraId="5A30127C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一、依據</w:t>
      </w:r>
    </w:p>
    <w:p w14:paraId="014214B0" w14:textId="77777777" w:rsidR="00C0007C" w:rsidRPr="00C0007C" w:rsidRDefault="00C0007C" w:rsidP="00C0007C">
      <w:pPr>
        <w:snapToGrid w:val="0"/>
        <w:spacing w:beforeLines="50" w:before="180"/>
        <w:ind w:left="708" w:hanging="708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（一）教育部補助直轄市、縣(市)政府精進國民中學及國民小學教師教學專業與課程品質作業要點。</w:t>
      </w:r>
    </w:p>
    <w:p w14:paraId="5F205E28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（二）基隆市109</w:t>
      </w:r>
      <w:proofErr w:type="gramStart"/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學年度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精進</w:t>
      </w:r>
      <w:proofErr w:type="gramEnd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國民中小學教師教學專業與課程品質整體推動計畫。</w:t>
      </w:r>
    </w:p>
    <w:p w14:paraId="77C9038A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（三）基隆市109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學年度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國民教育輔導團整體團</w:t>
      </w:r>
      <w:proofErr w:type="gramStart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務</w:t>
      </w:r>
      <w:proofErr w:type="gramEnd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計畫。</w:t>
      </w:r>
    </w:p>
    <w:p w14:paraId="7599B6B9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二、現況分析與需求評估</w:t>
      </w:r>
    </w:p>
    <w:p w14:paraId="2503BF22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 xml:space="preserve">   本市學校編制多小型學校，學校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教師人數少，大型學校部份</w:t>
      </w:r>
      <w:proofErr w:type="gramStart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節數委由</w:t>
      </w:r>
      <w:proofErr w:type="gramEnd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支援人員擔任，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老師不易組成教學成長社群，特安排於開學前集結教師</w:t>
      </w:r>
      <w:proofErr w:type="gramStart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共同備</w:t>
      </w:r>
      <w:proofErr w:type="gramEnd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課，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共同研討素養導向教學與評量在閩南語課程的實施模式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，企能提昇</w:t>
      </w:r>
      <w:proofErr w:type="gramStart"/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新課</w:t>
      </w:r>
      <w:proofErr w:type="gramEnd"/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綱精神逐步落實於本土語文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教學。</w:t>
      </w:r>
    </w:p>
    <w:p w14:paraId="1BC852CC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三、目的</w:t>
      </w:r>
    </w:p>
    <w:p w14:paraId="6F1D0E9C" w14:textId="77777777" w:rsidR="00C0007C" w:rsidRPr="00C0007C" w:rsidRDefault="00C0007C" w:rsidP="00C0007C">
      <w:pPr>
        <w:snapToGrid w:val="0"/>
        <w:spacing w:beforeLines="50" w:before="180"/>
        <w:ind w:left="1920" w:hanging="72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（一）提升閩南語教學人員之課程設計專業知能，進而提升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教學成效。</w:t>
      </w:r>
    </w:p>
    <w:p w14:paraId="48C660D8" w14:textId="77777777" w:rsidR="00C0007C" w:rsidRPr="00C0007C" w:rsidRDefault="00C0007C" w:rsidP="00C0007C">
      <w:pPr>
        <w:snapToGrid w:val="0"/>
        <w:spacing w:beforeLines="50" w:before="180"/>
        <w:ind w:left="1920" w:hanging="72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（二）協助各校少數閩南語教學教師進行</w:t>
      </w:r>
      <w:proofErr w:type="gramStart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學期備課</w:t>
      </w:r>
      <w:proofErr w:type="gramEnd"/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，共同研討素養導向教學與評量在閩南語課程的實施模式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。</w:t>
      </w:r>
    </w:p>
    <w:p w14:paraId="7D7E2724" w14:textId="77777777" w:rsidR="00C0007C" w:rsidRPr="00C0007C" w:rsidRDefault="00C0007C" w:rsidP="00C0007C">
      <w:pPr>
        <w:snapToGrid w:val="0"/>
        <w:spacing w:beforeLines="50" w:before="180"/>
        <w:ind w:left="1920" w:hanging="72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（三）以專業帶領教師提升教學品質及產出教學實例共同分享。</w:t>
      </w:r>
    </w:p>
    <w:p w14:paraId="6BB086C3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四、辦理單位</w:t>
      </w:r>
    </w:p>
    <w:p w14:paraId="6E2EDC40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（一）指導單位：教育部國民及學前教育署</w:t>
      </w:r>
    </w:p>
    <w:p w14:paraId="16C4755E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（二）主辦單位：基隆市政府教育處</w:t>
      </w:r>
    </w:p>
    <w:p w14:paraId="09D76334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（三）承辦單位：基隆市國民教育輔導團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學習領域小組</w:t>
      </w:r>
    </w:p>
    <w:p w14:paraId="27058361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五、辦理日期及地點</w:t>
      </w:r>
      <w:proofErr w:type="gramStart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﹔</w:t>
      </w:r>
      <w:proofErr w:type="gramEnd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10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9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年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8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月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13日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、8月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14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日，基隆市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深澳國小會議室</w:t>
      </w:r>
    </w:p>
    <w:p w14:paraId="198DF0A4" w14:textId="77777777" w:rsidR="00C0007C" w:rsidRPr="00C0007C" w:rsidRDefault="00C0007C" w:rsidP="00C0007C">
      <w:pPr>
        <w:snapToGrid w:val="0"/>
        <w:spacing w:beforeLines="50" w:before="1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 xml:space="preserve">六、參加對象與人數： 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本土語文</w:t>
      </w:r>
      <w:proofErr w:type="gramStart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教學教學</w:t>
      </w:r>
      <w:proofErr w:type="gramEnd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人員、輔導團團員，約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lastRenderedPageBreak/>
        <w:t>40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人。</w:t>
      </w:r>
    </w:p>
    <w:p w14:paraId="7555733B" w14:textId="77777777" w:rsidR="00C0007C" w:rsidRPr="00C0007C" w:rsidRDefault="00C0007C" w:rsidP="00C0007C">
      <w:pPr>
        <w:snapToGrid w:val="0"/>
        <w:spacing w:beforeLines="50" w:before="180"/>
        <w:ind w:left="4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七、研習課程摘要：</w:t>
      </w:r>
    </w:p>
    <w:tbl>
      <w:tblPr>
        <w:tblW w:w="9045" w:type="dxa"/>
        <w:tblInd w:w="-108" w:type="dxa"/>
        <w:tblBorders>
          <w:top w:val="single" w:sz="24" w:space="0" w:color="000001"/>
          <w:left w:val="single" w:sz="24" w:space="0" w:color="000001"/>
          <w:bottom w:val="single" w:sz="8" w:space="0" w:color="000001"/>
          <w:insideH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915"/>
        <w:gridCol w:w="2535"/>
      </w:tblGrid>
      <w:tr w:rsidR="00C0007C" w:rsidRPr="00C0007C" w14:paraId="22FCA534" w14:textId="77777777" w:rsidTr="00064BC4">
        <w:trPr>
          <w:trHeight w:val="600"/>
        </w:trPr>
        <w:tc>
          <w:tcPr>
            <w:tcW w:w="2595" w:type="dxa"/>
            <w:tcBorders>
              <w:top w:val="single" w:sz="24" w:space="0" w:color="000001"/>
              <w:left w:val="single" w:sz="24" w:space="0" w:color="000001"/>
              <w:bottom w:val="single" w:sz="8" w:space="0" w:color="000001"/>
            </w:tcBorders>
            <w:shd w:val="clear" w:color="auto" w:fill="auto"/>
            <w:tcMar>
              <w:left w:w="-30" w:type="dxa"/>
            </w:tcMar>
          </w:tcPr>
          <w:p w14:paraId="6A328C5A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日期及時間</w:t>
            </w:r>
          </w:p>
        </w:tc>
        <w:tc>
          <w:tcPr>
            <w:tcW w:w="3915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14:paraId="303F4485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2535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  <w:right w:val="single" w:sz="24" w:space="0" w:color="000001"/>
            </w:tcBorders>
            <w:shd w:val="clear" w:color="auto" w:fill="auto"/>
            <w:tcMar>
              <w:left w:w="20" w:type="dxa"/>
            </w:tcMar>
          </w:tcPr>
          <w:p w14:paraId="06346468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C0007C" w:rsidRPr="00C0007C" w14:paraId="105E8E78" w14:textId="77777777" w:rsidTr="00064BC4">
        <w:trPr>
          <w:trHeight w:val="1360"/>
        </w:trPr>
        <w:tc>
          <w:tcPr>
            <w:tcW w:w="2595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</w:tcBorders>
            <w:shd w:val="clear" w:color="auto" w:fill="auto"/>
            <w:tcMar>
              <w:left w:w="-30" w:type="dxa"/>
            </w:tcMar>
          </w:tcPr>
          <w:p w14:paraId="515A70F0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9：00-12：00</w:t>
            </w:r>
          </w:p>
          <w:p w14:paraId="15AB981B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13：00-16：00</w:t>
            </w:r>
          </w:p>
        </w:tc>
        <w:tc>
          <w:tcPr>
            <w:tcW w:w="3915" w:type="dxa"/>
            <w:tcBorders>
              <w:top w:val="single" w:sz="24" w:space="0" w:color="000001"/>
              <w:left w:val="single" w:sz="8" w:space="0" w:color="000001"/>
              <w:bottom w:val="single" w:sz="24" w:space="0" w:color="000001"/>
            </w:tcBorders>
            <w:shd w:val="clear" w:color="auto" w:fill="auto"/>
            <w:tcMar>
              <w:left w:w="20" w:type="dxa"/>
            </w:tcMar>
          </w:tcPr>
          <w:p w14:paraId="72F71361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1. 閩南語素養導向教材分析</w:t>
            </w:r>
          </w:p>
          <w:p w14:paraId="0BAF6CB3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2. 教學活動與評量設計</w:t>
            </w:r>
          </w:p>
          <w:p w14:paraId="63E9B743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3. 遊戲化教學教材教法及補充</w:t>
            </w:r>
          </w:p>
          <w:p w14:paraId="182873F0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教材運用。</w:t>
            </w:r>
          </w:p>
        </w:tc>
        <w:tc>
          <w:tcPr>
            <w:tcW w:w="2535" w:type="dxa"/>
            <w:tcBorders>
              <w:top w:val="single" w:sz="24" w:space="0" w:color="000001"/>
              <w:left w:val="single" w:sz="8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20" w:type="dxa"/>
            </w:tcMar>
          </w:tcPr>
          <w:p w14:paraId="62F4758F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講師：</w:t>
            </w:r>
          </w:p>
          <w:p w14:paraId="574ED1B4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C0007C"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  <w:t>林淑期老師</w:t>
            </w:r>
          </w:p>
          <w:p w14:paraId="05CFCFAB" w14:textId="77777777" w:rsidR="00C0007C" w:rsidRPr="00C0007C" w:rsidRDefault="00C0007C" w:rsidP="00C0007C">
            <w:pPr>
              <w:snapToGrid w:val="0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</w:p>
        </w:tc>
      </w:tr>
    </w:tbl>
    <w:p w14:paraId="168C3FAD" w14:textId="77777777" w:rsidR="00C0007C" w:rsidRPr="00C0007C" w:rsidRDefault="00C0007C" w:rsidP="00C0007C">
      <w:pPr>
        <w:snapToGrid w:val="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※每次全程參與並確實填寫回饋意見者，核給12小時研習時數。</w:t>
      </w:r>
    </w:p>
    <w:p w14:paraId="1D739E86" w14:textId="77777777" w:rsidR="00C0007C" w:rsidRPr="00C0007C" w:rsidRDefault="00C0007C" w:rsidP="00C0007C">
      <w:pPr>
        <w:snapToGrid w:val="0"/>
        <w:ind w:left="960" w:hanging="480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二、預期效益：</w:t>
      </w:r>
    </w:p>
    <w:p w14:paraId="779549E0" w14:textId="77777777" w:rsidR="00C0007C" w:rsidRPr="00C0007C" w:rsidRDefault="00C0007C" w:rsidP="00C0007C">
      <w:pPr>
        <w:snapToGrid w:val="0"/>
        <w:ind w:left="48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（一）經由專業帶領，協助新進教學教師提升素養導向教材</w:t>
      </w:r>
      <w:r w:rsidRPr="00C0007C">
        <w:rPr>
          <w:rFonts w:ascii="標楷體" w:eastAsia="標楷體" w:hAnsi="標楷體" w:cs="華康標楷體" w:hint="eastAsia"/>
          <w:color w:val="000000" w:themeColor="text1"/>
          <w:sz w:val="28"/>
          <w:szCs w:val="28"/>
        </w:rPr>
        <w:t>設計知能</w:t>
      </w: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。</w:t>
      </w:r>
    </w:p>
    <w:p w14:paraId="3540165A" w14:textId="77777777" w:rsidR="00C0007C" w:rsidRPr="00C0007C" w:rsidRDefault="00C0007C" w:rsidP="00C0007C">
      <w:pPr>
        <w:snapToGrid w:val="0"/>
        <w:ind w:left="480"/>
        <w:jc w:val="both"/>
        <w:rPr>
          <w:rFonts w:ascii="標楷體" w:eastAsia="標楷體" w:hAnsi="標楷體" w:cs="華康標楷體"/>
          <w:color w:val="000000" w:themeColor="text1"/>
          <w:sz w:val="28"/>
          <w:szCs w:val="28"/>
        </w:rPr>
      </w:pPr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（二）教師</w:t>
      </w:r>
      <w:proofErr w:type="gramStart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共同備課</w:t>
      </w:r>
      <w:proofErr w:type="gramEnd"/>
      <w:r w:rsidRPr="00C0007C">
        <w:rPr>
          <w:rFonts w:ascii="標楷體" w:eastAsia="標楷體" w:hAnsi="標楷體" w:cs="華康標楷體"/>
          <w:color w:val="000000" w:themeColor="text1"/>
          <w:sz w:val="28"/>
          <w:szCs w:val="28"/>
        </w:rPr>
        <w:t>，深入了解教學與評量的設計方式。</w:t>
      </w:r>
    </w:p>
    <w:p w14:paraId="76A65DD3" w14:textId="77777777" w:rsidR="004640D4" w:rsidRPr="00C0007C" w:rsidRDefault="004640D4" w:rsidP="00C0007C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4640D4" w:rsidRPr="00C00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7C"/>
    <w:rsid w:val="00057CED"/>
    <w:rsid w:val="004454A3"/>
    <w:rsid w:val="004640D4"/>
    <w:rsid w:val="00C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5C08"/>
  <w15:docId w15:val="{B13E8A14-C467-4F64-8F6E-94BCBB3B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7C"/>
    <w:pPr>
      <w:widowControl w:val="0"/>
    </w:pPr>
  </w:style>
  <w:style w:type="paragraph" w:styleId="1">
    <w:name w:val="heading 1"/>
    <w:basedOn w:val="a"/>
    <w:next w:val="a"/>
    <w:link w:val="10"/>
    <w:rsid w:val="00C0007C"/>
    <w:pPr>
      <w:keepNext/>
      <w:keepLines/>
      <w:widowControl/>
      <w:spacing w:before="480" w:after="120"/>
      <w:ind w:left="1276" w:hanging="567"/>
      <w:outlineLvl w:val="0"/>
    </w:pPr>
    <w:rPr>
      <w:rFonts w:ascii="Calibri" w:hAnsi="Calibri" w:cs="Calibri"/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0007C"/>
    <w:rPr>
      <w:rFonts w:ascii="Calibri" w:hAnsi="Calibri" w:cs="Calibri"/>
      <w:b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蕭世楓</dc:creator>
  <cp:lastModifiedBy>user</cp:lastModifiedBy>
  <cp:revision>2</cp:revision>
  <dcterms:created xsi:type="dcterms:W3CDTF">2020-07-31T02:41:00Z</dcterms:created>
  <dcterms:modified xsi:type="dcterms:W3CDTF">2020-07-31T02:41:00Z</dcterms:modified>
</cp:coreProperties>
</file>